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5958F6A6" w:rsidR="004B0877" w:rsidRDefault="00185416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>Češi a Slováci staví z lepenky nejvyšší mrakodrap Evropy</w:t>
      </w:r>
    </w:p>
    <w:p w14:paraId="3CEE393F" w14:textId="77777777" w:rsidR="00185416" w:rsidRPr="00A31D22" w:rsidRDefault="00185416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u w:color="000000"/>
          <w:bdr w:val="nil"/>
          <w:lang w:eastAsia="cs-CZ"/>
        </w:rPr>
      </w:pPr>
    </w:p>
    <w:p w14:paraId="06A7FF5C" w14:textId="0FB55830" w:rsidR="003407A6" w:rsidRDefault="00590BD8" w:rsidP="006A581A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8C3DFC">
        <w:t>Ostrava</w:t>
      </w:r>
      <w:r w:rsidR="00D33051">
        <w:t>,</w:t>
      </w:r>
      <w:r>
        <w:t xml:space="preserve"> </w:t>
      </w:r>
      <w:r w:rsidR="00305C9E">
        <w:t>13</w:t>
      </w:r>
      <w:r w:rsidR="00D33051" w:rsidRPr="0032237F">
        <w:t>.</w:t>
      </w:r>
      <w:r w:rsidR="00D33051">
        <w:t xml:space="preserve"> </w:t>
      </w:r>
      <w:r w:rsidR="00EB4862">
        <w:t>února</w:t>
      </w:r>
      <w:r w:rsidR="00D33051">
        <w:t xml:space="preserve"> 202</w:t>
      </w:r>
      <w:r w:rsidR="007D4EEA">
        <w:t>3</w:t>
      </w:r>
      <w:r w:rsidR="00C258AC">
        <w:t xml:space="preserve"> </w:t>
      </w:r>
      <w:r w:rsidR="008D185D">
        <w:t>–</w:t>
      </w:r>
      <w:r w:rsidR="00385229">
        <w:t xml:space="preserve"> </w:t>
      </w:r>
      <w:bookmarkStart w:id="1" w:name="_Hlk123805937"/>
      <w:r w:rsidR="00034D98" w:rsidRPr="00034D98">
        <w:rPr>
          <w:b/>
          <w:bCs/>
        </w:rPr>
        <w:t xml:space="preserve">Startuje </w:t>
      </w:r>
      <w:r w:rsidR="00B16810">
        <w:rPr>
          <w:b/>
          <w:bCs/>
        </w:rPr>
        <w:t xml:space="preserve">jubilejní </w:t>
      </w:r>
      <w:r w:rsidR="00034D98" w:rsidRPr="00034D98">
        <w:rPr>
          <w:b/>
          <w:bCs/>
        </w:rPr>
        <w:t xml:space="preserve">15. ročník </w:t>
      </w:r>
      <w:r w:rsidR="00966B52">
        <w:rPr>
          <w:b/>
          <w:bCs/>
        </w:rPr>
        <w:t>mezinárodní</w:t>
      </w:r>
      <w:r w:rsidR="00034D98" w:rsidRPr="00034D98">
        <w:rPr>
          <w:b/>
          <w:bCs/>
        </w:rPr>
        <w:t xml:space="preserve"> soutěže pro střední školy s názvem HSF System Modelium 2023. O nejlepší stavbu z vlnité lepenky se utká</w:t>
      </w:r>
      <w:r w:rsidR="008C3DFC">
        <w:rPr>
          <w:b/>
          <w:bCs/>
        </w:rPr>
        <w:t xml:space="preserve"> 33</w:t>
      </w:r>
      <w:r w:rsidR="00034D98" w:rsidRPr="00034D98">
        <w:rPr>
          <w:b/>
          <w:bCs/>
        </w:rPr>
        <w:t xml:space="preserve"> středních škol </w:t>
      </w:r>
      <w:r w:rsidR="00A31D22">
        <w:rPr>
          <w:b/>
          <w:bCs/>
        </w:rPr>
        <w:t xml:space="preserve">se zaměřením na stavebnictví </w:t>
      </w:r>
      <w:r w:rsidR="00034D98" w:rsidRPr="00034D98">
        <w:rPr>
          <w:b/>
          <w:bCs/>
        </w:rPr>
        <w:t xml:space="preserve">z Česka a Slovenska. </w:t>
      </w:r>
      <w:r w:rsidR="00034D98">
        <w:rPr>
          <w:b/>
          <w:bCs/>
        </w:rPr>
        <w:t xml:space="preserve">Talentovaní </w:t>
      </w:r>
      <w:r w:rsidR="008C3DFC">
        <w:rPr>
          <w:b/>
          <w:bCs/>
        </w:rPr>
        <w:t>studenti</w:t>
      </w:r>
      <w:r w:rsidR="00034D98">
        <w:rPr>
          <w:b/>
          <w:bCs/>
        </w:rPr>
        <w:t xml:space="preserve"> </w:t>
      </w:r>
      <w:r w:rsidR="00B1111E">
        <w:rPr>
          <w:b/>
          <w:bCs/>
        </w:rPr>
        <w:t>budou vytvářet modely na téma „Nejvyšší mrakodrap</w:t>
      </w:r>
      <w:r w:rsidR="002F69CF">
        <w:rPr>
          <w:b/>
          <w:bCs/>
        </w:rPr>
        <w:t xml:space="preserve"> </w:t>
      </w:r>
      <w:r w:rsidR="00B1111E">
        <w:rPr>
          <w:b/>
          <w:bCs/>
        </w:rPr>
        <w:t>Evrop</w:t>
      </w:r>
      <w:r w:rsidR="00A31D22">
        <w:rPr>
          <w:b/>
          <w:bCs/>
        </w:rPr>
        <w:t>y</w:t>
      </w:r>
      <w:r w:rsidR="00B1111E">
        <w:rPr>
          <w:b/>
          <w:bCs/>
        </w:rPr>
        <w:t xml:space="preserve">“. Nejlepší soutěžící si rozdělí ceny v hodnotě 134 000 Kč. Pořadatelem soutěže je </w:t>
      </w:r>
      <w:r w:rsidR="00441353">
        <w:rPr>
          <w:b/>
          <w:bCs/>
        </w:rPr>
        <w:t>me</w:t>
      </w:r>
      <w:r w:rsidR="00665081">
        <w:rPr>
          <w:b/>
          <w:bCs/>
        </w:rPr>
        <w:t>zinárodní</w:t>
      </w:r>
      <w:r w:rsidR="00441353">
        <w:rPr>
          <w:b/>
          <w:bCs/>
        </w:rPr>
        <w:t xml:space="preserve"> </w:t>
      </w:r>
      <w:r w:rsidR="00B1111E">
        <w:rPr>
          <w:b/>
          <w:bCs/>
        </w:rPr>
        <w:t>stavební skupina HSF System.</w:t>
      </w:r>
      <w:r w:rsidR="00966B52">
        <w:rPr>
          <w:b/>
          <w:bCs/>
        </w:rPr>
        <w:t xml:space="preserve"> </w:t>
      </w:r>
    </w:p>
    <w:p w14:paraId="21D2ED56" w14:textId="33E7BD22" w:rsidR="00B1111E" w:rsidRDefault="00B1111E" w:rsidP="006A581A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</w:p>
    <w:p w14:paraId="5C4F805D" w14:textId="1D95C062" w:rsidR="00B1111E" w:rsidRDefault="00966B52" w:rsidP="006A581A">
      <w:pPr>
        <w:pStyle w:val="Zkladntext31"/>
        <w:tabs>
          <w:tab w:val="start" w:pos="212.65pt"/>
        </w:tabs>
        <w:spacing w:line="13.80pt" w:lineRule="auto"/>
      </w:pPr>
      <w:r>
        <w:t>Tradiční soutěž HSF System Modelium 2023 (dříve pod názvem Stavby z vlnité lepenky) vstupuje do 15. ročníku s</w:t>
      </w:r>
      <w:r w:rsidR="00A31D22">
        <w:t> </w:t>
      </w:r>
      <w:r>
        <w:t>mezinárodní</w:t>
      </w:r>
      <w:r w:rsidR="00A31D22">
        <w:t xml:space="preserve"> působností</w:t>
      </w:r>
      <w:r>
        <w:t>. Letos se při návrhu a tvoření modelů z vlnité lepenky mezi sebou utkají mladí stavaři a mladé stavařky nejen z </w:t>
      </w:r>
      <w:r w:rsidR="002F69CF">
        <w:t>Česka</w:t>
      </w:r>
      <w:r>
        <w:t>, ale i ze Slovenska.</w:t>
      </w:r>
      <w:r w:rsidR="002F69CF">
        <w:t xml:space="preserve"> Do soutěže se přihlásilo celkem</w:t>
      </w:r>
      <w:r w:rsidR="008C3DFC">
        <w:t xml:space="preserve"> 24</w:t>
      </w:r>
      <w:r w:rsidR="002F69CF">
        <w:t xml:space="preserve"> škol</w:t>
      </w:r>
      <w:r w:rsidR="008C3DFC">
        <w:t xml:space="preserve"> (35 týmů)</w:t>
      </w:r>
      <w:r w:rsidR="002F69CF">
        <w:t xml:space="preserve"> z České republiky a</w:t>
      </w:r>
      <w:r w:rsidR="008C3DFC">
        <w:t xml:space="preserve"> 9</w:t>
      </w:r>
      <w:r w:rsidR="002F69CF">
        <w:t xml:space="preserve"> škol</w:t>
      </w:r>
      <w:r w:rsidR="008C3DFC">
        <w:t xml:space="preserve"> (13 týmů)</w:t>
      </w:r>
      <w:r w:rsidR="002F69CF">
        <w:t xml:space="preserve"> ze Slovenska</w:t>
      </w:r>
      <w:r w:rsidR="00665081">
        <w:t>.</w:t>
      </w:r>
      <w:r w:rsidR="006A581A">
        <w:t xml:space="preserve"> </w:t>
      </w:r>
    </w:p>
    <w:p w14:paraId="74A5EDC8" w14:textId="1CA00A98" w:rsidR="00966B52" w:rsidRDefault="00966B52" w:rsidP="006A581A">
      <w:pPr>
        <w:pStyle w:val="Zkladntext31"/>
        <w:tabs>
          <w:tab w:val="start" w:pos="212.65pt"/>
        </w:tabs>
        <w:spacing w:line="13.80pt" w:lineRule="auto"/>
      </w:pPr>
    </w:p>
    <w:p w14:paraId="5A66AD44" w14:textId="4530CE11" w:rsidR="002F69CF" w:rsidRPr="00B16810" w:rsidRDefault="002F69CF" w:rsidP="006A581A">
      <w:pPr>
        <w:pStyle w:val="Zkladntext31"/>
        <w:tabs>
          <w:tab w:val="start" w:pos="212.65pt"/>
        </w:tabs>
        <w:spacing w:line="13.80pt" w:lineRule="auto"/>
        <w:rPr>
          <w:i/>
          <w:iCs/>
        </w:rPr>
      </w:pPr>
      <w:r w:rsidRPr="00B16810">
        <w:rPr>
          <w:i/>
          <w:iCs/>
        </w:rPr>
        <w:t xml:space="preserve">„Sportovní nebo hudební svět má své hvězdy. </w:t>
      </w:r>
      <w:r w:rsidR="00A31D22">
        <w:rPr>
          <w:i/>
          <w:iCs/>
        </w:rPr>
        <w:t>Myslíme si, že i tradiční stavitelský obor si takové hvězdy zaslouží</w:t>
      </w:r>
      <w:r w:rsidR="00C4035D">
        <w:rPr>
          <w:i/>
          <w:iCs/>
        </w:rPr>
        <w:t>.</w:t>
      </w:r>
      <w:r w:rsidR="00A31D22">
        <w:rPr>
          <w:i/>
          <w:iCs/>
        </w:rPr>
        <w:t xml:space="preserve"> </w:t>
      </w:r>
      <w:r w:rsidRPr="00B16810">
        <w:rPr>
          <w:i/>
          <w:iCs/>
        </w:rPr>
        <w:t>Proto je chceme najít a představit světu prostřednictvím naší soutěže,“</w:t>
      </w:r>
      <w:r w:rsidRPr="002F69CF">
        <w:t xml:space="preserve"> říká k</w:t>
      </w:r>
      <w:r w:rsidR="00B16810">
        <w:t> poslání a zaměření soutěže</w:t>
      </w:r>
      <w:r w:rsidRPr="002F69CF">
        <w:t xml:space="preserve"> </w:t>
      </w:r>
      <w:r w:rsidRPr="00B16810">
        <w:rPr>
          <w:b/>
          <w:bCs/>
        </w:rPr>
        <w:t>Jan Hasík, ředitel a předseda představenstva společnosti HSF System</w:t>
      </w:r>
      <w:r w:rsidR="00C4035D">
        <w:rPr>
          <w:b/>
          <w:bCs/>
        </w:rPr>
        <w:t>.</w:t>
      </w:r>
      <w:r>
        <w:t xml:space="preserve"> </w:t>
      </w:r>
      <w:r w:rsidRPr="00B16810">
        <w:rPr>
          <w:i/>
          <w:iCs/>
        </w:rPr>
        <w:t xml:space="preserve">„Chceme </w:t>
      </w:r>
      <w:r w:rsidR="00A31D22">
        <w:rPr>
          <w:i/>
          <w:iCs/>
        </w:rPr>
        <w:t xml:space="preserve">u </w:t>
      </w:r>
      <w:r w:rsidR="008C3DFC">
        <w:rPr>
          <w:i/>
          <w:iCs/>
        </w:rPr>
        <w:t>studentů</w:t>
      </w:r>
      <w:r w:rsidR="00A31D22">
        <w:rPr>
          <w:i/>
          <w:iCs/>
        </w:rPr>
        <w:t xml:space="preserve"> středních škol hlavně </w:t>
      </w:r>
      <w:r w:rsidRPr="00B16810">
        <w:rPr>
          <w:i/>
          <w:iCs/>
        </w:rPr>
        <w:t xml:space="preserve">podporovat </w:t>
      </w:r>
      <w:r w:rsidR="00A31D22">
        <w:rPr>
          <w:i/>
          <w:iCs/>
        </w:rPr>
        <w:t xml:space="preserve">a prohlubovat </w:t>
      </w:r>
      <w:r w:rsidRPr="00B16810">
        <w:rPr>
          <w:i/>
          <w:iCs/>
        </w:rPr>
        <w:t>vztah ke stavařskému řemeslu, rozvíjet jejich kreativitu a vzájemnou spolupráci</w:t>
      </w:r>
      <w:r w:rsidR="00C4035D">
        <w:rPr>
          <w:i/>
          <w:iCs/>
        </w:rPr>
        <w:t>,</w:t>
      </w:r>
      <w:r w:rsidRPr="00B16810">
        <w:rPr>
          <w:i/>
          <w:iCs/>
        </w:rPr>
        <w:t>“</w:t>
      </w:r>
      <w:r w:rsidR="00C4035D">
        <w:rPr>
          <w:i/>
          <w:iCs/>
        </w:rPr>
        <w:t xml:space="preserve"> </w:t>
      </w:r>
      <w:r w:rsidR="00C4035D" w:rsidRPr="00F375F1">
        <w:t>dodává</w:t>
      </w:r>
      <w:r w:rsidR="00C4035D">
        <w:rPr>
          <w:i/>
          <w:iCs/>
        </w:rPr>
        <w:t xml:space="preserve"> </w:t>
      </w:r>
      <w:r w:rsidR="00C4035D" w:rsidRPr="00B16810">
        <w:rPr>
          <w:b/>
          <w:bCs/>
        </w:rPr>
        <w:t>Tomáš Kosa, jednatel společnosti HSF System SK</w:t>
      </w:r>
      <w:r w:rsidR="00C4035D">
        <w:rPr>
          <w:b/>
          <w:bCs/>
        </w:rPr>
        <w:t>.</w:t>
      </w:r>
    </w:p>
    <w:p w14:paraId="2F1A08CE" w14:textId="77777777" w:rsidR="002F69CF" w:rsidRDefault="002F69CF" w:rsidP="006A581A">
      <w:pPr>
        <w:pStyle w:val="Zkladntext31"/>
        <w:tabs>
          <w:tab w:val="start" w:pos="212.65pt"/>
        </w:tabs>
        <w:spacing w:line="13.80pt" w:lineRule="auto"/>
      </w:pPr>
    </w:p>
    <w:bookmarkEnd w:id="1"/>
    <w:p w14:paraId="07F9179C" w14:textId="4807FEE6" w:rsidR="00B16810" w:rsidRDefault="00B16810" w:rsidP="006A581A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  <w:r w:rsidRPr="00B16810">
        <w:rPr>
          <w:rFonts w:ascii="Arial" w:hAnsi="Arial" w:cs="Arial"/>
          <w:sz w:val="22"/>
          <w:szCs w:val="22"/>
        </w:rPr>
        <w:t xml:space="preserve">V letošním ročníku soutěže budou </w:t>
      </w:r>
      <w:r>
        <w:rPr>
          <w:rFonts w:ascii="Arial" w:hAnsi="Arial" w:cs="Arial"/>
          <w:sz w:val="22"/>
          <w:szCs w:val="22"/>
        </w:rPr>
        <w:t xml:space="preserve">talentovaní </w:t>
      </w:r>
      <w:r w:rsidR="008C3DFC">
        <w:rPr>
          <w:rFonts w:ascii="Arial" w:hAnsi="Arial" w:cs="Arial"/>
          <w:sz w:val="22"/>
          <w:szCs w:val="22"/>
        </w:rPr>
        <w:t>studenti</w:t>
      </w:r>
      <w:r w:rsidRPr="00B16810">
        <w:rPr>
          <w:rFonts w:ascii="Arial" w:hAnsi="Arial" w:cs="Arial"/>
          <w:sz w:val="22"/>
          <w:szCs w:val="22"/>
        </w:rPr>
        <w:t xml:space="preserve"> navrhovat a vytvářet mod</w:t>
      </w:r>
      <w:r w:rsidR="00A31D22">
        <w:rPr>
          <w:rFonts w:ascii="Arial" w:hAnsi="Arial" w:cs="Arial"/>
          <w:sz w:val="22"/>
          <w:szCs w:val="22"/>
        </w:rPr>
        <w:t>e</w:t>
      </w:r>
      <w:r w:rsidRPr="00B16810">
        <w:rPr>
          <w:rFonts w:ascii="Arial" w:hAnsi="Arial" w:cs="Arial"/>
          <w:sz w:val="22"/>
          <w:szCs w:val="22"/>
        </w:rPr>
        <w:t>ly staveb z vlnité lepenky na téma „Nejvyšší mrakodrap Evrop</w:t>
      </w:r>
      <w:r w:rsidR="00A31D22">
        <w:rPr>
          <w:rFonts w:ascii="Arial" w:hAnsi="Arial" w:cs="Arial"/>
          <w:sz w:val="22"/>
          <w:szCs w:val="22"/>
        </w:rPr>
        <w:t>y“</w:t>
      </w:r>
      <w:r w:rsidRPr="00B16810">
        <w:rPr>
          <w:rFonts w:ascii="Arial" w:hAnsi="Arial" w:cs="Arial"/>
          <w:sz w:val="22"/>
          <w:szCs w:val="22"/>
        </w:rPr>
        <w:t xml:space="preserve">. Model </w:t>
      </w:r>
      <w:r w:rsidR="00A31D22">
        <w:rPr>
          <w:rFonts w:ascii="Arial" w:hAnsi="Arial" w:cs="Arial"/>
          <w:sz w:val="22"/>
          <w:szCs w:val="22"/>
        </w:rPr>
        <w:t>výškové budovy</w:t>
      </w:r>
      <w:r w:rsidRPr="00B16810">
        <w:rPr>
          <w:rFonts w:ascii="Arial" w:hAnsi="Arial" w:cs="Arial"/>
          <w:sz w:val="22"/>
          <w:szCs w:val="22"/>
        </w:rPr>
        <w:t xml:space="preserve"> musí být vytvořen výhradně z vlnité lepenky, jako ekologického</w:t>
      </w:r>
      <w:r w:rsidR="00B106A4">
        <w:rPr>
          <w:rFonts w:ascii="Arial" w:hAnsi="Arial" w:cs="Arial"/>
          <w:sz w:val="22"/>
          <w:szCs w:val="22"/>
        </w:rPr>
        <w:t xml:space="preserve">, </w:t>
      </w:r>
      <w:r w:rsidRPr="00B16810">
        <w:rPr>
          <w:rFonts w:ascii="Arial" w:hAnsi="Arial" w:cs="Arial"/>
          <w:sz w:val="22"/>
          <w:szCs w:val="22"/>
        </w:rPr>
        <w:t xml:space="preserve">udržitelného </w:t>
      </w:r>
      <w:r w:rsidR="00B106A4">
        <w:rPr>
          <w:rFonts w:ascii="Arial" w:hAnsi="Arial" w:cs="Arial"/>
          <w:sz w:val="22"/>
          <w:szCs w:val="22"/>
        </w:rPr>
        <w:t xml:space="preserve">a tvárného </w:t>
      </w:r>
      <w:r w:rsidRPr="00B16810">
        <w:rPr>
          <w:rFonts w:ascii="Arial" w:hAnsi="Arial" w:cs="Arial"/>
          <w:sz w:val="22"/>
          <w:szCs w:val="22"/>
        </w:rPr>
        <w:t xml:space="preserve">materiálu, a musí ukázat také vnitřní uspořádání stavby. </w:t>
      </w:r>
      <w:r>
        <w:rPr>
          <w:rFonts w:ascii="Arial" w:hAnsi="Arial" w:cs="Arial"/>
          <w:sz w:val="22"/>
          <w:szCs w:val="22"/>
        </w:rPr>
        <w:t xml:space="preserve">Odborná porota bude na soutěžních stavbách posuzovat </w:t>
      </w:r>
      <w:r w:rsidR="003C20CD">
        <w:rPr>
          <w:rFonts w:ascii="Arial" w:hAnsi="Arial" w:cs="Arial"/>
          <w:sz w:val="22"/>
          <w:szCs w:val="22"/>
        </w:rPr>
        <w:t>především</w:t>
      </w:r>
      <w:r>
        <w:rPr>
          <w:rFonts w:ascii="Arial" w:hAnsi="Arial" w:cs="Arial"/>
          <w:sz w:val="22"/>
          <w:szCs w:val="22"/>
        </w:rPr>
        <w:t xml:space="preserve"> originální nápad, neotřelou myšlenku, invenci a moderní přístup.</w:t>
      </w:r>
    </w:p>
    <w:p w14:paraId="69E0DE0B" w14:textId="72B32C6D" w:rsidR="00B16810" w:rsidRDefault="00B16810" w:rsidP="006A581A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</w:p>
    <w:p w14:paraId="5EBC4908" w14:textId="332D2B0F" w:rsidR="00B16810" w:rsidRDefault="00B16810" w:rsidP="006A581A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další novinky v jubilejním 15. ročníku soutěže patří dvě samostatná národní finálová kola, která se uskuteční v Česku </w:t>
      </w:r>
      <w:r w:rsidR="003C20CD">
        <w:rPr>
          <w:rFonts w:ascii="Arial" w:hAnsi="Arial" w:cs="Arial"/>
          <w:sz w:val="22"/>
          <w:szCs w:val="22"/>
        </w:rPr>
        <w:t>a na</w:t>
      </w:r>
      <w:r>
        <w:rPr>
          <w:rFonts w:ascii="Arial" w:hAnsi="Arial" w:cs="Arial"/>
          <w:sz w:val="22"/>
          <w:szCs w:val="22"/>
        </w:rPr>
        <w:t xml:space="preserve"> Slovensku. Z nich postoupí nejlepší osmička do mezinárodního superfinále v Ostravě. Nejlepší soutěžící nebo soutěžní týmy si mezi sebou rozdělí ceny v hodnotě 134 000 Kč. Vítěz superfinále pak získá 25 000 Kč.</w:t>
      </w:r>
      <w:r w:rsidR="006A581A">
        <w:rPr>
          <w:rFonts w:ascii="Arial" w:hAnsi="Arial" w:cs="Arial"/>
          <w:sz w:val="22"/>
          <w:szCs w:val="22"/>
        </w:rPr>
        <w:t xml:space="preserve"> </w:t>
      </w:r>
      <w:r w:rsidR="006A581A" w:rsidRPr="006A581A">
        <w:rPr>
          <w:rFonts w:ascii="Arial" w:hAnsi="Arial" w:cs="Arial"/>
          <w:sz w:val="22"/>
          <w:szCs w:val="22"/>
        </w:rPr>
        <w:t>Novinkou bude také Cena veřejnosti.</w:t>
      </w:r>
    </w:p>
    <w:p w14:paraId="265D17D4" w14:textId="77777777" w:rsidR="00B16810" w:rsidRDefault="00B16810" w:rsidP="006A581A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</w:p>
    <w:p w14:paraId="08D2AADE" w14:textId="4A9C9424" w:rsidR="00966B52" w:rsidRPr="006A581A" w:rsidRDefault="00966B52" w:rsidP="006A581A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  <w:r w:rsidRPr="006A581A">
        <w:rPr>
          <w:rFonts w:ascii="Arial" w:hAnsi="Arial" w:cs="Arial"/>
          <w:sz w:val="22"/>
          <w:szCs w:val="22"/>
        </w:rPr>
        <w:t xml:space="preserve">Populární soutěž je určena pro </w:t>
      </w:r>
      <w:r w:rsidR="008C3DFC">
        <w:rPr>
          <w:rFonts w:ascii="Arial" w:hAnsi="Arial" w:cs="Arial"/>
          <w:sz w:val="22"/>
          <w:szCs w:val="22"/>
        </w:rPr>
        <w:t>studenty</w:t>
      </w:r>
      <w:r w:rsidRPr="006A581A">
        <w:rPr>
          <w:rFonts w:ascii="Arial" w:hAnsi="Arial" w:cs="Arial"/>
          <w:sz w:val="22"/>
          <w:szCs w:val="22"/>
        </w:rPr>
        <w:t xml:space="preserve"> odborných středních škol se zaměřením na stavebnictví. </w:t>
      </w:r>
      <w:r w:rsidR="006A581A">
        <w:rPr>
          <w:rFonts w:ascii="Arial" w:hAnsi="Arial" w:cs="Arial"/>
          <w:sz w:val="22"/>
          <w:szCs w:val="22"/>
        </w:rPr>
        <w:t xml:space="preserve">Pořadatelem a generálním partnerem soutěže je mezinárodní stavební skupina HSF System se sídlem v Česku a na Slovensku. </w:t>
      </w:r>
      <w:r w:rsidR="00B16810" w:rsidRPr="006A581A">
        <w:rPr>
          <w:rFonts w:ascii="Arial" w:hAnsi="Arial" w:cs="Arial"/>
          <w:sz w:val="22"/>
          <w:szCs w:val="22"/>
        </w:rPr>
        <w:t xml:space="preserve">Novým hlavním partnerem soutěže je developerská </w:t>
      </w:r>
      <w:r w:rsidR="006A581A">
        <w:rPr>
          <w:rFonts w:ascii="Arial" w:hAnsi="Arial" w:cs="Arial"/>
          <w:sz w:val="22"/>
          <w:szCs w:val="22"/>
        </w:rPr>
        <w:t>skupina</w:t>
      </w:r>
      <w:r w:rsidR="00B16810" w:rsidRPr="006A581A">
        <w:rPr>
          <w:rFonts w:ascii="Arial" w:hAnsi="Arial" w:cs="Arial"/>
          <w:sz w:val="22"/>
          <w:szCs w:val="22"/>
        </w:rPr>
        <w:t xml:space="preserve"> ANTRACIT. Produktovým partnerem </w:t>
      </w:r>
      <w:r w:rsidR="006A581A">
        <w:rPr>
          <w:rFonts w:ascii="Arial" w:hAnsi="Arial" w:cs="Arial"/>
          <w:sz w:val="22"/>
          <w:szCs w:val="22"/>
        </w:rPr>
        <w:t>je český</w:t>
      </w:r>
      <w:r w:rsidR="00B16810" w:rsidRPr="006A581A">
        <w:rPr>
          <w:rFonts w:ascii="Arial" w:hAnsi="Arial" w:cs="Arial"/>
          <w:sz w:val="22"/>
          <w:szCs w:val="22"/>
        </w:rPr>
        <w:t xml:space="preserve"> Svaz výrobců vlnitých lepenek.</w:t>
      </w:r>
    </w:p>
    <w:p w14:paraId="4C41F533" w14:textId="77777777" w:rsidR="00EB4862" w:rsidRDefault="00EB4862" w:rsidP="006A581A">
      <w:pPr>
        <w:pStyle w:val="Zkladntext31"/>
        <w:tabs>
          <w:tab w:val="start" w:pos="212.65pt"/>
        </w:tabs>
        <w:spacing w:line="13.80pt" w:lineRule="auto"/>
        <w:rPr>
          <w:rFonts w:cs="Arial"/>
        </w:rPr>
      </w:pPr>
    </w:p>
    <w:p w14:paraId="0D790E63" w14:textId="20434A73" w:rsidR="006A581A" w:rsidRDefault="006A581A" w:rsidP="006A581A">
      <w:pPr>
        <w:pStyle w:val="Zkladntext31"/>
        <w:tabs>
          <w:tab w:val="start" w:pos="212.65pt"/>
        </w:tabs>
        <w:spacing w:line="13.80pt" w:lineRule="auto"/>
      </w:pPr>
      <w:r>
        <w:t xml:space="preserve">V historii minulých ročníků se soutěže zúčastnilo přibližně 60 různých středních stavebních škol, jejichž </w:t>
      </w:r>
      <w:r w:rsidR="008C3DFC">
        <w:t>studenti</w:t>
      </w:r>
      <w:r>
        <w:t xml:space="preserve"> </w:t>
      </w:r>
      <w:r w:rsidR="00EB4862" w:rsidRPr="00EB4862">
        <w:t>postavili na 300 modelů</w:t>
      </w:r>
      <w:r>
        <w:t xml:space="preserve"> staveb</w:t>
      </w:r>
      <w:r w:rsidR="00EB4862" w:rsidRPr="00EB4862">
        <w:t xml:space="preserve"> z vlnité lepenky. </w:t>
      </w:r>
      <w:r>
        <w:t xml:space="preserve">Finálová kola se </w:t>
      </w:r>
      <w:r w:rsidR="00EB4862" w:rsidRPr="00EB4862">
        <w:t>kon</w:t>
      </w:r>
      <w:r>
        <w:t>ala</w:t>
      </w:r>
      <w:r w:rsidR="00EB4862" w:rsidRPr="00EB4862">
        <w:t xml:space="preserve"> na zajímavých místech jako hlavní nádraží v Praze, Štefánikova hvězdárna, Dolní Vítkovice</w:t>
      </w:r>
      <w:r>
        <w:t>, Vodní dílo Šance</w:t>
      </w:r>
      <w:r w:rsidR="00EB4862" w:rsidRPr="00EB4862">
        <w:t xml:space="preserve"> či Klementinum</w:t>
      </w:r>
      <w:r w:rsidR="00EB4862">
        <w:t xml:space="preserve">. </w:t>
      </w:r>
    </w:p>
    <w:p w14:paraId="6764D3FB" w14:textId="222537CD" w:rsidR="001E5EE8" w:rsidRDefault="001E5EE8" w:rsidP="006A581A">
      <w:pPr>
        <w:pStyle w:val="Zkladntext31"/>
        <w:tabs>
          <w:tab w:val="start" w:pos="212.65pt"/>
        </w:tabs>
        <w:spacing w:line="13.80pt" w:lineRule="auto"/>
      </w:pPr>
    </w:p>
    <w:p w14:paraId="08DA715E" w14:textId="3024DB74" w:rsidR="00665081" w:rsidRDefault="0066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p w14:paraId="2258F087" w14:textId="75487CB7" w:rsidR="00F87031" w:rsidRPr="00F87031" w:rsidRDefault="00F87031" w:rsidP="00706C06">
      <w:pPr>
        <w:pStyle w:val="Zkladntext31"/>
        <w:tabs>
          <w:tab w:val="start" w:pos="212.65pt"/>
        </w:tabs>
        <w:spacing w:line="18pt" w:lineRule="auto"/>
        <w:rPr>
          <w:sz w:val="18"/>
          <w:szCs w:val="18"/>
        </w:rPr>
      </w:pPr>
      <w:r w:rsidRPr="00F87031">
        <w:rPr>
          <w:sz w:val="18"/>
          <w:szCs w:val="18"/>
        </w:rPr>
        <w:lastRenderedPageBreak/>
        <w:t>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bookmarkEnd w:id="0"/>
    <w:p w14:paraId="44C88EF5" w14:textId="348DB7BA" w:rsidR="003407A6" w:rsidRPr="00C125E9" w:rsidRDefault="00966B52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Stavební skupina </w:t>
      </w:r>
      <w:r w:rsidR="003407A6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HSF System</w:t>
      </w:r>
    </w:p>
    <w:p w14:paraId="0EBFAB34" w14:textId="1071A6A8" w:rsidR="00532786" w:rsidRDefault="00532786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Stavební skupina HSF System má další pobočky v Praze, Brně, Plzni, Bratislavě a Prešově. </w:t>
      </w:r>
      <w:r w:rsidR="0030496B"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  <w:r w:rsidR="00FF5063">
        <w:rPr>
          <w:rFonts w:cs="Arial"/>
          <w:color w:val="auto"/>
          <w:sz w:val="18"/>
          <w:szCs w:val="18"/>
        </w:rPr>
        <w:t xml:space="preserve"> </w:t>
      </w:r>
    </w:p>
    <w:p w14:paraId="270E300C" w14:textId="77777777" w:rsidR="00532786" w:rsidRDefault="00532786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104A9530" w14:textId="64990FB0" w:rsidR="00532786" w:rsidRPr="00532786" w:rsidRDefault="00532786" w:rsidP="0053278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Česká s</w:t>
      </w:r>
      <w:r w:rsidR="0030496B" w:rsidRPr="00C125E9">
        <w:rPr>
          <w:rFonts w:cs="Arial"/>
          <w:color w:val="auto"/>
          <w:sz w:val="18"/>
          <w:szCs w:val="18"/>
        </w:rPr>
        <w:t>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="0030496B" w:rsidRPr="00C125E9">
        <w:rPr>
          <w:rFonts w:cs="Arial"/>
          <w:color w:val="auto"/>
          <w:sz w:val="18"/>
          <w:szCs w:val="18"/>
        </w:rPr>
        <w:t xml:space="preserve">za rok 2020 v kategorii firem do 250 zaměstnanců. Poslední zveřejněný Rating stavebních dodavatelů 2020 (RABF) </w:t>
      </w:r>
      <w:r>
        <w:rPr>
          <w:rFonts w:cs="Arial"/>
          <w:color w:val="auto"/>
          <w:sz w:val="18"/>
          <w:szCs w:val="18"/>
        </w:rPr>
        <w:t xml:space="preserve">ji zařadil </w:t>
      </w:r>
      <w:r w:rsidR="0030496B" w:rsidRPr="00C125E9">
        <w:rPr>
          <w:rFonts w:cs="Arial"/>
          <w:color w:val="auto"/>
          <w:sz w:val="18"/>
          <w:szCs w:val="18"/>
        </w:rPr>
        <w:t>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="0030496B" w:rsidRPr="00C125E9">
        <w:rPr>
          <w:rFonts w:cs="Arial"/>
          <w:color w:val="auto"/>
          <w:sz w:val="18"/>
          <w:szCs w:val="18"/>
        </w:rPr>
        <w:t xml:space="preserve">Společnost HSF System získala </w:t>
      </w:r>
      <w:r>
        <w:rPr>
          <w:rFonts w:cs="Arial"/>
          <w:color w:val="auto"/>
          <w:sz w:val="18"/>
          <w:szCs w:val="18"/>
        </w:rPr>
        <w:t xml:space="preserve">také </w:t>
      </w:r>
      <w:r w:rsidR="0030496B" w:rsidRPr="00C125E9">
        <w:rPr>
          <w:rFonts w:cs="Arial"/>
          <w:color w:val="auto"/>
          <w:sz w:val="18"/>
          <w:szCs w:val="18"/>
        </w:rPr>
        <w:t>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="0030496B"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  <w:r>
        <w:rPr>
          <w:rFonts w:cs="Arial"/>
          <w:color w:val="auto"/>
          <w:sz w:val="18"/>
          <w:szCs w:val="18"/>
        </w:rPr>
        <w:t>Slovenská s</w:t>
      </w:r>
      <w:r w:rsidRPr="00532786">
        <w:rPr>
          <w:rFonts w:cs="Arial"/>
          <w:color w:val="auto"/>
          <w:sz w:val="18"/>
          <w:szCs w:val="18"/>
        </w:rPr>
        <w:t>polečnost HSF System SK se opakovaně umístila v žebříčcích TREND Top 100 a Eurostav mezi předními stavebními firmami na Slovensku.</w:t>
      </w:r>
    </w:p>
    <w:p w14:paraId="184A0637" w14:textId="77777777" w:rsidR="00532786" w:rsidRPr="00532786" w:rsidRDefault="00532786" w:rsidP="0053278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2B9862DD" w14:textId="4416E883" w:rsidR="00966B52" w:rsidRDefault="00966B52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b/>
          <w:bCs/>
          <w:color w:val="auto"/>
          <w:sz w:val="18"/>
          <w:szCs w:val="18"/>
        </w:rPr>
      </w:pPr>
      <w:r w:rsidRPr="006A581A">
        <w:rPr>
          <w:rFonts w:cs="Arial"/>
          <w:b/>
          <w:bCs/>
          <w:color w:val="auto"/>
          <w:sz w:val="18"/>
          <w:szCs w:val="18"/>
        </w:rPr>
        <w:t>Developerská skupina ANTRACIT</w:t>
      </w:r>
    </w:p>
    <w:p w14:paraId="3DE2C527" w14:textId="7293C77C" w:rsidR="006A581A" w:rsidRPr="006A581A" w:rsidRDefault="006A581A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6A581A">
        <w:rPr>
          <w:rFonts w:cs="Arial"/>
          <w:color w:val="auto"/>
          <w:sz w:val="18"/>
          <w:szCs w:val="18"/>
        </w:rPr>
        <w:t>Česko-slovenská developerská společnost ANTRACIT se zaměřuje na individuální řešení dle přání klienta. Do jejího portfolia patří logistické, výrobní a administrativní projekty na území České a Slovenské republiky. Pro koncové klienty připravuje developerské projekty na vlastních pozemcích. U každého projektu zajistí komplexní služby od návrhu a úpravy využití prostoru přes zpracování projektové dokumentace, vlastní výstavbu až po správu a údržbu nemovitosti. Referenční projekty: ANTRACIT House, Ostrava; IANP, Ostrava; ANTRACIT Point, Žilina; ANTRACIT Senec.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36B710" w14:textId="77777777" w:rsidR="00E638A9" w:rsidRDefault="00E638A9">
      <w:r>
        <w:separator/>
      </w:r>
    </w:p>
  </w:endnote>
  <w:endnote w:type="continuationSeparator" w:id="0">
    <w:p w14:paraId="7708FF9A" w14:textId="77777777" w:rsidR="00E638A9" w:rsidRDefault="00E6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3FA234C" w14:textId="77777777" w:rsidR="00E638A9" w:rsidRDefault="00E638A9">
      <w:r>
        <w:separator/>
      </w:r>
    </w:p>
  </w:footnote>
  <w:footnote w:type="continuationSeparator" w:id="0">
    <w:p w14:paraId="56B7B49C" w14:textId="77777777" w:rsidR="00E638A9" w:rsidRDefault="00E638A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74E910EA" w:rsidR="003407A6" w:rsidRDefault="00EB4862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3AD36D" wp14:editId="4037DCF5">
          <wp:simplePos x="0" y="0"/>
          <wp:positionH relativeFrom="column">
            <wp:posOffset>4266565</wp:posOffset>
          </wp:positionH>
          <wp:positionV relativeFrom="paragraph">
            <wp:posOffset>-154305</wp:posOffset>
          </wp:positionV>
          <wp:extent cx="1511300" cy="901700"/>
          <wp:effectExtent l="0" t="0" r="0" b="0"/>
          <wp:wrapTight wrapText="bothSides">
            <wp:wrapPolygon edited="0">
              <wp:start x="0" y="0"/>
              <wp:lineTo x="0" y="20992"/>
              <wp:lineTo x="21237" y="20992"/>
              <wp:lineTo x="21237" y="0"/>
              <wp:lineTo x="0" y="0"/>
            </wp:wrapPolygon>
          </wp:wrapTight>
          <wp:docPr id="2" name="Obrázek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24B56"/>
    <w:rsid w:val="000252BC"/>
    <w:rsid w:val="00026FD5"/>
    <w:rsid w:val="00034D98"/>
    <w:rsid w:val="0004259D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109D"/>
    <w:rsid w:val="001329AF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5416"/>
    <w:rsid w:val="00187E40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E5EE8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F69CF"/>
    <w:rsid w:val="00300893"/>
    <w:rsid w:val="00302C1C"/>
    <w:rsid w:val="00303414"/>
    <w:rsid w:val="0030496B"/>
    <w:rsid w:val="00305C9E"/>
    <w:rsid w:val="00321DD0"/>
    <w:rsid w:val="0032237F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53EE7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0CD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1353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2883"/>
    <w:rsid w:val="004E2D8E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23C91"/>
    <w:rsid w:val="00524827"/>
    <w:rsid w:val="00531B1C"/>
    <w:rsid w:val="00532786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69EF"/>
    <w:rsid w:val="005A6B38"/>
    <w:rsid w:val="005B13FF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313C"/>
    <w:rsid w:val="00665081"/>
    <w:rsid w:val="00665A81"/>
    <w:rsid w:val="00674768"/>
    <w:rsid w:val="00690898"/>
    <w:rsid w:val="006962AA"/>
    <w:rsid w:val="00697DCB"/>
    <w:rsid w:val="006A1A69"/>
    <w:rsid w:val="006A581A"/>
    <w:rsid w:val="006A68C1"/>
    <w:rsid w:val="006B12A4"/>
    <w:rsid w:val="006B2D81"/>
    <w:rsid w:val="006D5B7D"/>
    <w:rsid w:val="006E107F"/>
    <w:rsid w:val="006E5A53"/>
    <w:rsid w:val="006E702C"/>
    <w:rsid w:val="006F1760"/>
    <w:rsid w:val="006F5117"/>
    <w:rsid w:val="006F7FA9"/>
    <w:rsid w:val="00700664"/>
    <w:rsid w:val="007010B4"/>
    <w:rsid w:val="007012FB"/>
    <w:rsid w:val="007034C1"/>
    <w:rsid w:val="007045DA"/>
    <w:rsid w:val="00705F9D"/>
    <w:rsid w:val="00706C06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C3DFC"/>
    <w:rsid w:val="008D0DD0"/>
    <w:rsid w:val="008D0F6D"/>
    <w:rsid w:val="008D185D"/>
    <w:rsid w:val="008D1B4B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1D0C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49BB"/>
    <w:rsid w:val="00935C8F"/>
    <w:rsid w:val="0094102E"/>
    <w:rsid w:val="00942ACD"/>
    <w:rsid w:val="00942F0D"/>
    <w:rsid w:val="009442B6"/>
    <w:rsid w:val="00951881"/>
    <w:rsid w:val="00957982"/>
    <w:rsid w:val="00962C54"/>
    <w:rsid w:val="00966B52"/>
    <w:rsid w:val="009764CD"/>
    <w:rsid w:val="00977D14"/>
    <w:rsid w:val="009811F0"/>
    <w:rsid w:val="00982030"/>
    <w:rsid w:val="00982E27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323A"/>
    <w:rsid w:val="00A26474"/>
    <w:rsid w:val="00A31D22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66E61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06A4"/>
    <w:rsid w:val="00B1111E"/>
    <w:rsid w:val="00B1447E"/>
    <w:rsid w:val="00B15015"/>
    <w:rsid w:val="00B15266"/>
    <w:rsid w:val="00B16810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A6CEA"/>
    <w:rsid w:val="00BB2824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30F"/>
    <w:rsid w:val="00BE3E5F"/>
    <w:rsid w:val="00BF1FE0"/>
    <w:rsid w:val="00BF7AB7"/>
    <w:rsid w:val="00C041CA"/>
    <w:rsid w:val="00C04AF2"/>
    <w:rsid w:val="00C05027"/>
    <w:rsid w:val="00C11884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035D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16F2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E6844"/>
    <w:rsid w:val="00DF038F"/>
    <w:rsid w:val="00DF0FE6"/>
    <w:rsid w:val="00DF6595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638A9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1CF"/>
    <w:rsid w:val="00EA0217"/>
    <w:rsid w:val="00EA2236"/>
    <w:rsid w:val="00EB1FA3"/>
    <w:rsid w:val="00EB4862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1072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375F1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29B"/>
    <w:rsid w:val="00F71349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6</cp:revision>
  <cp:lastPrinted>2022-10-26T09:21:00Z</cp:lastPrinted>
  <dcterms:created xsi:type="dcterms:W3CDTF">2023-02-02T10:36:00Z</dcterms:created>
  <dcterms:modified xsi:type="dcterms:W3CDTF">2023-02-10T12:27:00Z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